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AC3" w:rsidRDefault="007F6AC3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Комиссии по противодействию коррупции в ГБДОУ Д.С №12 Адмират р-р СПб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Комиссии по противодействию коррупции в ГБДОУ Д.С №12 Адмират р-р СПб\1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F6AC3" w:rsidRPr="007F6AC3" w:rsidRDefault="007F6AC3" w:rsidP="007F6AC3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lastRenderedPageBreak/>
        <w:t>правовыми актами администрации Адмиралтейского района в сфере противодействия коррупции, а также иными правовыми актами по вопросам деятельности ГБДОУ;</w:t>
      </w:r>
    </w:p>
    <w:p w:rsidR="007F6AC3" w:rsidRPr="007F6AC3" w:rsidRDefault="007F6AC3" w:rsidP="007F6AC3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методическими рекомендациями и правовыми актами Комитета по вопросам законности, правопорядка и безопасности (далее - Комитет), Комитета по образованию, уполномоченных на решение задач в сфере реализации антикоррупционной политики.</w:t>
      </w:r>
    </w:p>
    <w:p w:rsidR="007F6AC3" w:rsidRPr="007F6AC3" w:rsidRDefault="007F6AC3" w:rsidP="007F6AC3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Положением о комиссии противодействию коррупции в ГБДОУ.</w:t>
      </w:r>
    </w:p>
    <w:p w:rsidR="007F6AC3" w:rsidRPr="007F6AC3" w:rsidRDefault="007F6AC3" w:rsidP="007F6AC3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решениями Совета при Президенте РФ по противодействию коррупции, решениями Межведомственного совета по противодействию коррупции в исполнительных органах государственной власти Санкт-Петербурга, образованного постановлением Правительства СПБ от 17.02.2009 № 203;</w:t>
      </w:r>
    </w:p>
    <w:p w:rsidR="007F6AC3" w:rsidRPr="007F6AC3" w:rsidRDefault="007F6AC3" w:rsidP="007F6AC3">
      <w:pPr>
        <w:widowControl w:val="0"/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правовыми актами, методическими рекомендациями КО СПБ, Комитета по вопросам законности, правопорядка и безопасности, уполномоченных на решение задач в сфере реализации антикоррупционной политики.</w:t>
      </w:r>
    </w:p>
    <w:p w:rsidR="007F6AC3" w:rsidRPr="007F6AC3" w:rsidRDefault="007F6AC3" w:rsidP="007F6AC3">
      <w:pPr>
        <w:widowControl w:val="0"/>
        <w:numPr>
          <w:ilvl w:val="1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Комиссия осуществляет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свою деятельность во взаимодействии с администрацией района, органами прокуратуры и правоохранительными органами (при необходимости), институтами гражданского общества, общественностью.</w:t>
      </w:r>
    </w:p>
    <w:p w:rsidR="007F6AC3" w:rsidRPr="007F6AC3" w:rsidRDefault="007F6AC3" w:rsidP="007F6AC3">
      <w:pPr>
        <w:widowControl w:val="0"/>
        <w:numPr>
          <w:ilvl w:val="1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В состав комиссии входят: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председатель комиссии – руководитель ГБДОУ.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заместитель председателя – заместитель руководителя.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члены комиссии: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ответственный секретарь комиссии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представители родительской общественности (по решению родительского Совета)</w:t>
      </w:r>
    </w:p>
    <w:p w:rsidR="007F6AC3" w:rsidRPr="007F6AC3" w:rsidRDefault="007F6AC3" w:rsidP="007F6AC3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по решению руководителя на заседание комиссии может быть приглашён (с правом совещательного голоса) представитель органа прокуратуры Адмиралтейского района.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AC3" w:rsidRPr="007F6AC3" w:rsidRDefault="007F6AC3" w:rsidP="007F6AC3">
      <w:pPr>
        <w:widowControl w:val="0"/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Задачи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</w:rPr>
        <w:t>Задачами комиссии являются: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2.1. Участие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реализации государственной политики в области противодействия коррупции в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2.2. Устранение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(минимизация) коррупционных проявлений в деятельности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2.3. Координация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рамках своей компетенции системы противодействия коррупции; реализация антикоррупционной политики в ГБДОУ;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2.4. Предварительное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рассмотрение проектов правовых актов и планирующих документов ГБДОУ в сфере противодействия коррупции (при необходимости).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2.5. </w:t>
      </w:r>
      <w:proofErr w:type="gramStart"/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Контроль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за</w:t>
      </w:r>
      <w:proofErr w:type="gramEnd"/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реализацией мероприятий, предусмотренных планами противодействия коррупции в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2.6. Решение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иных задач, предусмотренных законодательством РФ и </w:t>
      </w:r>
      <w:r w:rsidRPr="007F6AC3">
        <w:rPr>
          <w:rFonts w:ascii="Times New Roman" w:eastAsia="Calibri" w:hAnsi="Times New Roman" w:cs="Times New Roman"/>
          <w:sz w:val="24"/>
          <w:szCs w:val="24"/>
        </w:rPr>
        <w:br/>
        <w:t>Санкт-Петербурга о противодействии коррупции.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  <w:u w:val="single"/>
        </w:rPr>
        <w:t>3. Направления деятельности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</w:rPr>
        <w:t>Основными направлениями деятельности комиссии являются</w:t>
      </w:r>
      <w:r w:rsidRPr="007F6AC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3.1. Осуществление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координации деятельности по реализации антикоррупционной политики в ГБДОУ;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3.2. Анализ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коррупционных рисков, выявление причин и условий,  способствующих  совершению антикоррупционных правонарушений в ГБДОУ, подготовка предложений по их устранению;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3.3. Организация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антикоррупционного мониторинга в ГБДОУ и рассмотрение его результатов;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3.4. Организация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взаимодействия с гражданами, общественностью по вопросам реализации антикоррупционной политики, рассмотрение обращений граждан и организаций о возможных коррупционных правонарушениях в ГБДОУ.</w:t>
      </w:r>
    </w:p>
    <w:p w:rsidR="007F6AC3" w:rsidRDefault="007F6AC3">
      <w:r>
        <w:br w:type="page"/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3.5. Рассмотрение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рамках своей компетенции поступивших в ГБДОУ  уведомлений о результатах проверок деятельности ГБДОУ, актов прокурорского реагирования и принятия мер по устранению выявленных нарушений в сфере противодействия коррупции;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3.6. Разработка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и организация осуществления комплекса дополнительных мер по реализации антикоррупционной  при организации  с внесением изменений в планы противодействия коррупции  в ГБДОУ;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3.7. Реализация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ГБДОУ антикоррупционной политики в сфере закупок товаров, работ, услуг для обеспечения государственных нужд;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3.8. Реализация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антикоррупционной политики в сфере учёта и использования государственного имущества Санкт-Петербурга и при использовании ГБДОУ средств бюджета СПБ, в том числе:</w:t>
      </w:r>
    </w:p>
    <w:p w:rsidR="007F6AC3" w:rsidRPr="007F6AC3" w:rsidRDefault="007F6AC3" w:rsidP="007F6AC3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рассмотрение в рамках своей компетенции поступивших в ГБДОУ актов проверок основной и финансово-хозяйственной деятельности; выработка мер по устранению выявленных нарушений;</w:t>
      </w:r>
    </w:p>
    <w:p w:rsidR="007F6AC3" w:rsidRPr="007F6AC3" w:rsidRDefault="007F6AC3" w:rsidP="007F6AC3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реализация принципов прозрачности и социальной справедливости при организации и осуществления материального стимулирования (премирования) работников ГБДОУ;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3.9. Организация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антикоррупционного образования работников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3.10. Подведение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итогов работы по противодействию коррупции в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AC3" w:rsidRPr="007F6AC3" w:rsidRDefault="007F6AC3" w:rsidP="007F6A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  <w:u w:val="single"/>
        </w:rPr>
        <w:t>4. Полномочия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4.1. Принимать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пределах своей компетенции решения, необходимые для организации и координации деятельности по реализации антикоррупционной политики в ГБДОУ;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4.2. Приглашать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для участия в заседаниях комиссии работников ГБДОУ, представителей родительской и прочей общественности, представителей органов прокураторы, местного самоуправления и др.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4.3. Заслушивать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доклады и отчёты членов комиссии, отчёты должностных лиц, работников о выполнении решений комиссии, информацию различных органов и институтов гражданского общества;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4.4. Рассматривать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в пределах своей компетенции в целях выработки соответствующих решений и рекомендаций поступивших в ГБДОУ:</w:t>
      </w:r>
    </w:p>
    <w:p w:rsidR="007F6AC3" w:rsidRPr="007F6AC3" w:rsidRDefault="007F6AC3" w:rsidP="007F6AC3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обращения граждан и организаций о возможных коррупционных правонарушениях в ГБДОУ;</w:t>
      </w:r>
    </w:p>
    <w:p w:rsidR="007F6AC3" w:rsidRPr="007F6AC3" w:rsidRDefault="007F6AC3" w:rsidP="007F6AC3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уведомления о результатах проверок деятельности ГБДОУ по выполнению программ противодействия коррупции и выявленных нарушениях (недостатках);</w:t>
      </w:r>
    </w:p>
    <w:p w:rsidR="007F6AC3" w:rsidRPr="007F6AC3" w:rsidRDefault="007F6AC3" w:rsidP="007F6AC3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акты прокурорского реагирования о выявленных нарушениях в сфере противодействия коррупции;</w:t>
      </w:r>
    </w:p>
    <w:p w:rsidR="007F6AC3" w:rsidRPr="007F6AC3" w:rsidRDefault="007F6AC3" w:rsidP="007F6AC3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акты проверок основной и финансово-хозяйственной деятельности ГБДОУ, проведённых учредителем или органами, наделёнными контрольными полномочиями.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4.5. Направлять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информационные и рекомендательные материалы в различные организации по вопросам, отнесённым к компетенции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AC3" w:rsidRPr="007F6AC3" w:rsidRDefault="007F6AC3" w:rsidP="007F6A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sz w:val="24"/>
          <w:szCs w:val="24"/>
          <w:u w:val="single"/>
        </w:rPr>
        <w:t>5. Организация работы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5.1. Комиссия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проводит заседания по мере необходимости, но не реже одного раза в полугодие.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Повестку дня, дату и время проведения заседания комиссии определяет председатель комиссии с учётом предложений заместителя председателя, членов и ответственного секретаря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5.2. Работой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руководит председатель комиссии, а в период его отсутствия - его заместитель.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lastRenderedPageBreak/>
        <w:t>Председатель комиссии назначает и ведёт заседания комиссии, распределяет обязанности между членами комиссии, подписывает принятые комиссией решения.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5.3. Организационно-техническое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обеспечение деятельности комиссии осуществляется ответственным секретарём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i/>
          <w:sz w:val="24"/>
          <w:szCs w:val="24"/>
        </w:rPr>
        <w:t>/Ответственный секретарь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комиссии проводит предварительную подготовку материалов к рассмотрению на заседании комиссии, приглашает членов комиссии и иных лиц на заседание комиссии, готовит проекты решений комиссии, ведёт протокол заседания комиссии, направляет копии протоколов лицам, принимавшим участие в заседании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5.4. Подготовка материалов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 заседанию комиссии осуществляется работниками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/</w:t>
      </w:r>
      <w:r w:rsidRPr="007F6AC3">
        <w:rPr>
          <w:rFonts w:ascii="Times New Roman" w:eastAsia="Calibri" w:hAnsi="Times New Roman" w:cs="Times New Roman"/>
          <w:i/>
          <w:sz w:val="24"/>
          <w:szCs w:val="24"/>
        </w:rPr>
        <w:t>Материалы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должны быть представлены председателю (или заместителю) и ответственному секретарю комиссии не позднее, чем за 2 рабочих дня до проведения заседания комиссии. В случае непредставления материалов  в установленный срок по решению председателя комиссии вопрос может быть исключён из повестки дня и рассмотрен на другом заседании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i/>
          <w:sz w:val="24"/>
          <w:szCs w:val="24"/>
        </w:rPr>
        <w:t>/Материалы</w:t>
      </w:r>
      <w:r w:rsidRPr="007F6AC3">
        <w:rPr>
          <w:rFonts w:ascii="Times New Roman" w:eastAsia="Calibri" w:hAnsi="Times New Roman" w:cs="Times New Roman"/>
          <w:sz w:val="24"/>
          <w:szCs w:val="24"/>
        </w:rPr>
        <w:t>, подлежащие рассмотрению комиссией, предварительно изучаются председателем комиссии, заместителем, ответственным секретарём, либо членами комиссии по поручению председателя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5.5. Члены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осуществляют работу в комиссии на общественных началах. /</w:t>
      </w:r>
      <w:r w:rsidRPr="007F6AC3">
        <w:rPr>
          <w:rFonts w:ascii="Times New Roman" w:eastAsia="Calibri" w:hAnsi="Times New Roman" w:cs="Times New Roman"/>
          <w:i/>
          <w:sz w:val="24"/>
          <w:szCs w:val="24"/>
        </w:rPr>
        <w:t>Члены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комиссии не вправе делегировать свои полномочия иным лицам.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i/>
          <w:sz w:val="24"/>
          <w:szCs w:val="24"/>
        </w:rPr>
        <w:t xml:space="preserve">Члены </w:t>
      </w:r>
      <w:r w:rsidRPr="007F6AC3">
        <w:rPr>
          <w:rFonts w:ascii="Times New Roman" w:eastAsia="Calibri" w:hAnsi="Times New Roman" w:cs="Times New Roman"/>
          <w:sz w:val="24"/>
          <w:szCs w:val="24"/>
        </w:rPr>
        <w:t>комиссии обязаны:</w:t>
      </w:r>
    </w:p>
    <w:p w:rsidR="007F6AC3" w:rsidRPr="007F6AC3" w:rsidRDefault="007F6AC3" w:rsidP="007F6AC3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присутствовать на заседании комиссии, участвовать в обсуждении рассматриваемых вопросов и выработке решений;</w:t>
      </w:r>
    </w:p>
    <w:p w:rsidR="007F6AC3" w:rsidRPr="007F6AC3" w:rsidRDefault="007F6AC3" w:rsidP="007F6AC3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при невозможности присутствия на заседании комиссии заблаговременно известить об этом ответственного секретаря;</w:t>
      </w:r>
    </w:p>
    <w:p w:rsidR="007F6AC3" w:rsidRPr="007F6AC3" w:rsidRDefault="007F6AC3" w:rsidP="007F6AC3">
      <w:pPr>
        <w:widowControl w:val="0"/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соблюдать конфиденциальность при получении информации и принятии решений комиссией;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5.6. Заседания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комиссии проводит председатель или по его поручению - заместитель.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/</w:t>
      </w:r>
      <w:r w:rsidRPr="007F6AC3">
        <w:rPr>
          <w:rFonts w:ascii="Times New Roman" w:eastAsia="Calibri" w:hAnsi="Times New Roman" w:cs="Times New Roman"/>
          <w:i/>
          <w:sz w:val="24"/>
          <w:szCs w:val="24"/>
        </w:rPr>
        <w:t>Решение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комиссии считается правомочным, если на её заседании присутствует не менее половины членов комиссии. В случае  равенства голосов решающим является голос председательствующего на заседании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i/>
          <w:sz w:val="24"/>
          <w:szCs w:val="24"/>
        </w:rPr>
        <w:t>/Заседание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комиссии оформляется протоколом с указанием даты и места заседания, сведений о явке членов комиссии и лиц, приглашённых на заседание комиссии, содержания рассматриваемых вопросов, а также сведений о принятых решениях.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/</w:t>
      </w:r>
      <w:r w:rsidRPr="007F6AC3">
        <w:rPr>
          <w:rFonts w:ascii="Times New Roman" w:eastAsia="Calibri" w:hAnsi="Times New Roman" w:cs="Times New Roman"/>
          <w:i/>
          <w:sz w:val="24"/>
          <w:szCs w:val="24"/>
        </w:rPr>
        <w:t xml:space="preserve">Протокол </w:t>
      </w:r>
      <w:r w:rsidRPr="007F6AC3">
        <w:rPr>
          <w:rFonts w:ascii="Times New Roman" w:eastAsia="Calibri" w:hAnsi="Times New Roman" w:cs="Times New Roman"/>
          <w:sz w:val="24"/>
          <w:szCs w:val="24"/>
        </w:rPr>
        <w:t>подписывается ответственным секретарём комиссии и утверждается председательствующим на заседании комиссии.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i/>
          <w:sz w:val="24"/>
          <w:szCs w:val="24"/>
        </w:rPr>
        <w:t xml:space="preserve">/Протоколы </w:t>
      </w:r>
      <w:r w:rsidRPr="007F6AC3">
        <w:rPr>
          <w:rFonts w:ascii="Times New Roman" w:eastAsia="Calibri" w:hAnsi="Times New Roman" w:cs="Times New Roman"/>
          <w:sz w:val="24"/>
          <w:szCs w:val="24"/>
        </w:rPr>
        <w:t>заседания комиссии в трехдневный срок размещаются на сайте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b/>
          <w:i/>
          <w:sz w:val="24"/>
          <w:szCs w:val="24"/>
        </w:rPr>
        <w:t>5.7. Решения комиссии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>, зафиксированные в протоколе, носят обязательный характер для работников ГБДОУ.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AC3">
        <w:rPr>
          <w:rFonts w:ascii="Times New Roman" w:eastAsia="Calibri" w:hAnsi="Times New Roman" w:cs="Times New Roman"/>
          <w:sz w:val="24"/>
          <w:szCs w:val="24"/>
        </w:rPr>
        <w:t>/</w:t>
      </w:r>
      <w:r w:rsidRPr="007F6AC3">
        <w:rPr>
          <w:rFonts w:ascii="Times New Roman" w:eastAsia="Calibri" w:hAnsi="Times New Roman" w:cs="Times New Roman"/>
          <w:i/>
          <w:sz w:val="24"/>
          <w:szCs w:val="24"/>
        </w:rPr>
        <w:t>Для реализации</w:t>
      </w:r>
      <w:r w:rsidRPr="007F6AC3">
        <w:rPr>
          <w:rFonts w:ascii="Times New Roman" w:eastAsia="Calibri" w:hAnsi="Times New Roman" w:cs="Times New Roman"/>
          <w:sz w:val="24"/>
          <w:szCs w:val="24"/>
        </w:rPr>
        <w:t xml:space="preserve">  решений комиссии также могут издаваться правовые акты ГБДОУ, даваться рекомендации и поручения работникам.</w:t>
      </w:r>
    </w:p>
    <w:p w:rsidR="007F6AC3" w:rsidRPr="007F6AC3" w:rsidRDefault="007F6AC3" w:rsidP="007F6A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AC3" w:rsidRDefault="007F6AC3">
      <w:r>
        <w:br w:type="page"/>
      </w:r>
    </w:p>
    <w:p w:rsidR="00377315" w:rsidRDefault="007F6AC3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Комиссии по противодействию коррупции в ГБДОУ Д.С №12 Адмират р-р СПб\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Комиссии по противодействию коррупции в ГБДОУ Д.С №12 Адмират р-р СПб\5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95F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6CE235B"/>
    <w:multiLevelType w:val="hybridMultilevel"/>
    <w:tmpl w:val="E01653E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1FB76F1C"/>
    <w:multiLevelType w:val="hybridMultilevel"/>
    <w:tmpl w:val="B75E2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920000"/>
    <w:multiLevelType w:val="hybridMultilevel"/>
    <w:tmpl w:val="6CAEE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F5F7E"/>
    <w:multiLevelType w:val="hybridMultilevel"/>
    <w:tmpl w:val="6F489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775AE"/>
    <w:multiLevelType w:val="hybridMultilevel"/>
    <w:tmpl w:val="A9F215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AC3"/>
    <w:rsid w:val="00377315"/>
    <w:rsid w:val="007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EAA2D-9741-4465-9D12-490B09C25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1251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2016-07-21T08:37:00Z</dcterms:created>
  <dcterms:modified xsi:type="dcterms:W3CDTF">2016-07-21T08:41:00Z</dcterms:modified>
</cp:coreProperties>
</file>