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B7796" w:rsidRDefault="00322B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F737C" wp14:editId="5D5E61B8">
                <wp:simplePos x="0" y="0"/>
                <wp:positionH relativeFrom="column">
                  <wp:posOffset>415290</wp:posOffset>
                </wp:positionH>
                <wp:positionV relativeFrom="paragraph">
                  <wp:posOffset>2118360</wp:posOffset>
                </wp:positionV>
                <wp:extent cx="3143250" cy="2190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06F" w:rsidRPr="00322B35" w:rsidRDefault="0050006F">
                            <w:pPr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21"/>
                                <w:szCs w:val="21"/>
                              </w:rPr>
                            </w:pPr>
                            <w:r w:rsidRPr="00322B35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21"/>
                                <w:szCs w:val="21"/>
                              </w:rPr>
                              <w:t>ков образовательного учреждения.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2.7pt;margin-top:166.8pt;width:247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" fillcolor="white [3201]" stroked="f" strokeweight=".5pt">
                <v:textbox>
                  <w:txbxContent>
                    <w:p w:rsidR="0050006F" w:rsidRPr="00322B35" w:rsidRDefault="0050006F">
                      <w:pPr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21"/>
                          <w:szCs w:val="21"/>
                        </w:rPr>
                      </w:pPr>
                      <w:r w:rsidRPr="00322B35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21"/>
                          <w:szCs w:val="21"/>
                        </w:rPr>
                        <w:t>ков образовательного учреждения.</w:t>
                      </w:r>
                    </w:p>
                  </w:txbxContent>
                </v:textbox>
              </v:shape>
            </w:pict>
          </mc:Fallback>
        </mc:AlternateContent>
      </w:r>
      <w:r w:rsidR="00210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BB983" wp14:editId="33E8A3C4">
                <wp:simplePos x="0" y="0"/>
                <wp:positionH relativeFrom="column">
                  <wp:posOffset>415291</wp:posOffset>
                </wp:positionH>
                <wp:positionV relativeFrom="paragraph">
                  <wp:posOffset>4166235</wp:posOffset>
                </wp:positionV>
                <wp:extent cx="857250" cy="21907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43E" w:rsidRPr="00322B35" w:rsidRDefault="0021043E">
                            <w:p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 w:rsidRPr="00322B35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19.10.201</w:t>
                            </w:r>
                            <w:r w:rsidR="00B94FB5" w:rsidRPr="00322B35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5г</w:t>
                            </w:r>
                            <w:r w:rsidRPr="00322B35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32.7pt;margin-top:328.05pt;width:67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" fillcolor="white [3201]" strokecolor="white [3212]" strokeweight=".5pt">
                <v:textbox>
                  <w:txbxContent>
                    <w:p w:rsidR="0021043E" w:rsidRPr="00322B35" w:rsidRDefault="0021043E">
                      <w:pPr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</w:pPr>
                      <w:r w:rsidRPr="00322B35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19.10.201</w:t>
                      </w:r>
                      <w:r w:rsidR="00B94FB5" w:rsidRPr="00322B35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0"/>
                          <w:szCs w:val="20"/>
                        </w:rPr>
                        <w:t>5г</w:t>
                      </w:r>
                      <w:r w:rsidRPr="00322B35">
                        <w:rPr>
                          <w:rFonts w:ascii="Times New Roman" w:hAnsi="Times New Roman" w:cs="Times New Roman"/>
                          <w:color w:val="808080" w:themeColor="background1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26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1956435</wp:posOffset>
                </wp:positionV>
                <wp:extent cx="990600" cy="27622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6A9" w:rsidRPr="0050006F" w:rsidRDefault="0050006F">
                            <w:pP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</w:rPr>
                              <w:t>работни-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353.7pt;margin-top:154.05pt;width:78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" fillcolor="white [3201]" strokecolor="white [3212]" strokeweight=".5pt">
                <v:textbox>
                  <w:txbxContent>
                    <w:p w:rsidR="006426A9" w:rsidRPr="0050006F" w:rsidRDefault="0050006F">
                      <w:pPr>
                        <w:rPr>
                          <w:rFonts w:ascii="Times New Roman" w:hAnsi="Times New Roman" w:cs="Times New Roman"/>
                          <w:color w:val="7F7F7F" w:themeColor="text1" w:themeTint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</w:rPr>
                        <w:t>работни-</w:t>
                      </w:r>
                    </w:p>
                  </w:txbxContent>
                </v:textbox>
              </v:shape>
            </w:pict>
          </mc:Fallback>
        </mc:AlternateContent>
      </w:r>
      <w:r w:rsidR="000B7796">
        <w:rPr>
          <w:noProof/>
          <w:lang w:eastAsia="ru-RU"/>
        </w:rPr>
        <w:drawing>
          <wp:inline distT="0" distB="0" distL="0" distR="0">
            <wp:extent cx="5940425" cy="8190918"/>
            <wp:effectExtent l="0" t="0" r="3175" b="635"/>
            <wp:docPr id="1" name="Рисунок 1" descr="C:\Users\Ирина\Desktop\Скан Положение новые на сайт 18.07.2016\О Комиссии по устан надбавок, доплат, премий и матер помощи сотрудникам учреждения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Комиссии по устан надбавок, доплат, премий и матер помощи сотрудникам учреждения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96">
        <w:br w:type="page"/>
      </w:r>
    </w:p>
    <w:p w:rsidR="000B7796" w:rsidRPr="000B7796" w:rsidRDefault="000B7796" w:rsidP="000B7796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 Разногласия между решением комиссии и администрацией учреждения рассматриваются на собрании трудового коллектива.</w:t>
      </w:r>
    </w:p>
    <w:p w:rsidR="000B7796" w:rsidRPr="000B7796" w:rsidRDefault="000B7796" w:rsidP="000B7796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Деятельность комиссии протоколируется в установленном порядке.</w:t>
      </w:r>
    </w:p>
    <w:p w:rsidR="000B7796" w:rsidRPr="000B7796" w:rsidRDefault="000B7796" w:rsidP="000B7796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В случае возникновения трудового спора по оплате труда, работник имеет право обратиться в районный суд по месту нахождения учреждения в порядке, предусмотренном ст. 391 ТК РФ.</w:t>
      </w:r>
    </w:p>
    <w:p w:rsidR="000B7796" w:rsidRPr="000B7796" w:rsidRDefault="000B7796" w:rsidP="000B7796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Заседания комиссии проводятся по мере необходимости.</w:t>
      </w:r>
    </w:p>
    <w:p w:rsidR="000B7796" w:rsidRPr="000B7796" w:rsidRDefault="000B7796" w:rsidP="000B7796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Комиссия имеет право приглашать на свои заседания по необходимости любого члена трудового коллектива (ст. 387 ТК РФ).</w:t>
      </w:r>
    </w:p>
    <w:p w:rsidR="000B7796" w:rsidRPr="000B7796" w:rsidRDefault="000B7796" w:rsidP="000B7796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3.7. Комиссия имеет право принять решение о снятии доплат и надбавок по факту </w:t>
      </w:r>
      <w:proofErr w:type="gramStart"/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выполнения</w:t>
      </w:r>
      <w:proofErr w:type="gramEnd"/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письменному представлению руководителя, заведующей хозяйством.</w:t>
      </w:r>
    </w:p>
    <w:p w:rsidR="000B7796" w:rsidRPr="000B7796" w:rsidRDefault="000B7796" w:rsidP="000B77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0B77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Заключительные положения.</w:t>
      </w:r>
    </w:p>
    <w:p w:rsidR="000B7796" w:rsidRPr="000B7796" w:rsidRDefault="000B7796" w:rsidP="000B7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 Настоящее Положение вступает в силу с момента его утверждения и действует до 1 января 2017 года.</w:t>
      </w:r>
    </w:p>
    <w:p w:rsidR="000B7796" w:rsidRPr="000B7796" w:rsidRDefault="000B7796" w:rsidP="000B77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Действие настоящего Положения может продлеваться с согласия Общего собрания работников Образовательного учреждения приказом руководителя. </w:t>
      </w: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B77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B7796" w:rsidRDefault="000B7796">
      <w:r>
        <w:br w:type="page"/>
      </w:r>
    </w:p>
    <w:p w:rsidR="00124906" w:rsidRDefault="000B7796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Комиссии по устан надбавок, доплат, премий и матер помощи сотрудникам учреждения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Комиссии по устан надбавок, доплат, премий и матер помощи сотрудникам учреждения\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96"/>
    <w:rsid w:val="000B7796"/>
    <w:rsid w:val="00124906"/>
    <w:rsid w:val="0021043E"/>
    <w:rsid w:val="00322B35"/>
    <w:rsid w:val="0050006F"/>
    <w:rsid w:val="005E197C"/>
    <w:rsid w:val="006426A9"/>
    <w:rsid w:val="00B94FB5"/>
    <w:rsid w:val="00D7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261A9-86F9-4459-8D33-71D097628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пк</cp:lastModifiedBy>
  <cp:revision>2</cp:revision>
  <dcterms:created xsi:type="dcterms:W3CDTF">2017-01-05T11:15:00Z</dcterms:created>
  <dcterms:modified xsi:type="dcterms:W3CDTF">2017-01-05T11:15:00Z</dcterms:modified>
</cp:coreProperties>
</file>