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8B" w:rsidRDefault="006D528B" w:rsidP="006D528B">
      <w:pPr>
        <w:adjustRightInd w:val="0"/>
        <w:rPr>
          <w:rFonts w:ascii="Arial CYR" w:hAnsi="Arial CYR" w:cs="Arial CYR"/>
        </w:rPr>
      </w:pPr>
      <w:r>
        <w:rPr>
          <w:szCs w:val="26"/>
        </w:rPr>
        <w:t>.</w:t>
      </w:r>
      <w:r>
        <w:rPr>
          <w:rFonts w:ascii="Arial CYR" w:hAnsi="Arial CYR" w:cs="Arial CYR"/>
        </w:rPr>
        <w:t xml:space="preserve">                                                                       </w:t>
      </w:r>
      <w:r>
        <w:rPr>
          <w:rFonts w:ascii="Arial CYR" w:hAnsi="Arial CYR" w:cs="Arial CYR"/>
          <w:noProof/>
        </w:rPr>
        <w:drawing>
          <wp:inline distT="0" distB="0" distL="0" distR="0" wp14:anchorId="73366246" wp14:editId="0865001C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8B" w:rsidRDefault="006D528B" w:rsidP="006D528B">
      <w:pPr>
        <w:adjustRightInd w:val="0"/>
        <w:rPr>
          <w:rFonts w:ascii="Arial CYR" w:hAnsi="Arial CYR" w:cs="Arial CYR"/>
        </w:rPr>
      </w:pPr>
    </w:p>
    <w:p w:rsidR="006D528B" w:rsidRDefault="006D528B" w:rsidP="006D528B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Государственное бюджетное дошкольное образовательное учреждение</w:t>
      </w:r>
      <w:r>
        <w:t xml:space="preserve"> </w:t>
      </w:r>
      <w:r>
        <w:rPr>
          <w:b/>
          <w:bCs/>
        </w:rPr>
        <w:t xml:space="preserve">детский сад </w:t>
      </w:r>
    </w:p>
    <w:p w:rsidR="006D528B" w:rsidRPr="001B4896" w:rsidRDefault="006D528B" w:rsidP="006D528B">
      <w:pPr>
        <w:spacing w:line="240" w:lineRule="atLeast"/>
        <w:jc w:val="center"/>
      </w:pPr>
      <w:r>
        <w:rPr>
          <w:b/>
          <w:bCs/>
        </w:rPr>
        <w:t>№ 42 компенсирующего вида</w:t>
      </w: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>Адмиралтейского района</w:t>
      </w:r>
      <w:r>
        <w:t xml:space="preserve"> </w:t>
      </w:r>
      <w:r>
        <w:rPr>
          <w:b/>
          <w:bCs/>
        </w:rPr>
        <w:t>Санкт-Петербурга</w:t>
      </w:r>
    </w:p>
    <w:p w:rsidR="006D528B" w:rsidRPr="001B4896" w:rsidRDefault="006D528B" w:rsidP="006D528B">
      <w:pPr>
        <w:adjustRightInd w:val="0"/>
        <w:spacing w:line="276" w:lineRule="auto"/>
        <w:ind w:left="280" w:right="-5"/>
        <w:jc w:val="center"/>
        <w:rPr>
          <w:rFonts w:ascii="Times New Roman CYR" w:hAnsi="Times New Roman CYR" w:cs="Times New Roman CYR"/>
          <w:b/>
          <w:u w:val="single"/>
        </w:rPr>
      </w:pPr>
      <w:r w:rsidRPr="001B4896">
        <w:rPr>
          <w:b/>
          <w:bCs/>
          <w:u w:val="single"/>
        </w:rPr>
        <w:t>___________________________________________________________________________</w:t>
      </w:r>
    </w:p>
    <w:p w:rsidR="006D528B" w:rsidRPr="001B4896" w:rsidRDefault="006D528B" w:rsidP="006D528B">
      <w:pPr>
        <w:jc w:val="center"/>
      </w:pPr>
      <w:smartTag w:uri="urn:schemas-microsoft-com:office:smarttags" w:element="metricconverter">
        <w:smartTagPr>
          <w:attr w:name="ProductID" w:val="190121, г"/>
        </w:smartTagPr>
        <w:r w:rsidRPr="001B4896">
          <w:t>190121, г</w:t>
        </w:r>
      </w:smartTag>
      <w:r w:rsidRPr="001B4896">
        <w:t>. Санкт – Петербург Лабутина ул., д.8 литер</w:t>
      </w:r>
      <w:proofErr w:type="gramStart"/>
      <w:r w:rsidRPr="001B4896">
        <w:t xml:space="preserve"> А</w:t>
      </w:r>
      <w:proofErr w:type="gramEnd"/>
      <w:r w:rsidRPr="001B4896">
        <w:t>, Тел/факс 714-12-43</w:t>
      </w:r>
    </w:p>
    <w:p w:rsidR="006D528B" w:rsidRDefault="006D528B" w:rsidP="006D528B">
      <w:pPr>
        <w:jc w:val="center"/>
      </w:pPr>
      <w:r w:rsidRPr="001B4896">
        <w:t>ИНН 7826719137 КПП 783901001 ОКПО 53250872 ОГРН 1027810290606</w:t>
      </w:r>
    </w:p>
    <w:p w:rsidR="006D528B" w:rsidRDefault="006D528B" w:rsidP="006D528B">
      <w:pPr>
        <w:jc w:val="center"/>
      </w:pPr>
    </w:p>
    <w:p w:rsidR="006D528B" w:rsidRDefault="006D528B" w:rsidP="006D528B">
      <w:pPr>
        <w:jc w:val="center"/>
      </w:pPr>
    </w:p>
    <w:p w:rsidR="006D528B" w:rsidRDefault="006D528B" w:rsidP="006D528B">
      <w:pPr>
        <w:jc w:val="center"/>
      </w:pPr>
    </w:p>
    <w:p w:rsidR="006D528B" w:rsidRDefault="006D528B" w:rsidP="006D528B">
      <w:pPr>
        <w:jc w:val="center"/>
      </w:pPr>
    </w:p>
    <w:p w:rsidR="006D528B" w:rsidRPr="00400DE4" w:rsidRDefault="006D528B" w:rsidP="006D528B">
      <w:r w:rsidRPr="00400DE4">
        <w:t>УТВЕРЖДАЮ:</w:t>
      </w:r>
      <w:r>
        <w:t xml:space="preserve">                                                                                              ПРИНЯТО:</w:t>
      </w:r>
    </w:p>
    <w:p w:rsidR="006D528B" w:rsidRPr="00400DE4" w:rsidRDefault="006D528B" w:rsidP="006D528B">
      <w:r>
        <w:t xml:space="preserve">                                    </w:t>
      </w:r>
    </w:p>
    <w:p w:rsidR="006D528B" w:rsidRPr="00400DE4" w:rsidRDefault="006D528B" w:rsidP="006D528B">
      <w:proofErr w:type="spellStart"/>
      <w:r w:rsidRPr="00400DE4">
        <w:t>И.о</w:t>
      </w:r>
      <w:proofErr w:type="gramStart"/>
      <w:r w:rsidRPr="00400DE4">
        <w:t>.з</w:t>
      </w:r>
      <w:proofErr w:type="gramEnd"/>
      <w:r w:rsidRPr="00400DE4">
        <w:t>аведующего</w:t>
      </w:r>
      <w:proofErr w:type="spellEnd"/>
      <w:r w:rsidRPr="00400DE4">
        <w:t xml:space="preserve"> ГБДОУ № 42 </w:t>
      </w:r>
      <w:r>
        <w:t xml:space="preserve">                                                                  Советом Образовательного учреждения</w:t>
      </w:r>
    </w:p>
    <w:p w:rsidR="006D528B" w:rsidRPr="00400DE4" w:rsidRDefault="006D528B" w:rsidP="006D528B">
      <w:r w:rsidRPr="00400DE4">
        <w:t xml:space="preserve">_______________ </w:t>
      </w:r>
      <w:proofErr w:type="spellStart"/>
      <w:r w:rsidRPr="00400DE4">
        <w:t>Е.Е.Ильина</w:t>
      </w:r>
      <w:proofErr w:type="spellEnd"/>
      <w:r>
        <w:t xml:space="preserve">                                                                     </w:t>
      </w:r>
      <w:r w:rsidR="005560AC">
        <w:t xml:space="preserve"> Протокол №         __________</w:t>
      </w:r>
      <w:r>
        <w:t xml:space="preserve"> 20 ___ г.</w:t>
      </w:r>
    </w:p>
    <w:p w:rsidR="006D528B" w:rsidRDefault="006D528B" w:rsidP="006D528B">
      <w:r>
        <w:t xml:space="preserve">Приказ </w:t>
      </w:r>
      <w:r w:rsidRPr="00400DE4">
        <w:t>№ ________</w:t>
      </w:r>
      <w:r>
        <w:t xml:space="preserve">                                                                                       от «____» ___________ 20 ____ г.</w:t>
      </w:r>
    </w:p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6D528B" w:rsidRPr="00F64975" w:rsidRDefault="006D528B" w:rsidP="006D5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Комиссии по урегулированию споров между участниками образовательных отношений</w:t>
      </w:r>
    </w:p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>
      <w:pPr>
        <w:jc w:val="center"/>
      </w:pPr>
      <w:r>
        <w:t>Санкт-Петербург</w:t>
      </w:r>
    </w:p>
    <w:p w:rsidR="006D528B" w:rsidRDefault="006D528B" w:rsidP="006D528B">
      <w:pPr>
        <w:jc w:val="center"/>
      </w:pPr>
      <w:r>
        <w:t>2014</w:t>
      </w:r>
    </w:p>
    <w:p w:rsidR="005560AC" w:rsidRDefault="005560AC" w:rsidP="006D528B">
      <w:pPr>
        <w:jc w:val="center"/>
      </w:pPr>
      <w:bookmarkStart w:id="0" w:name="_GoBack"/>
      <w:bookmarkEnd w:id="0"/>
    </w:p>
    <w:p w:rsidR="006D528B" w:rsidRDefault="006D528B" w:rsidP="006D528B">
      <w:pPr>
        <w:pStyle w:val="a5"/>
        <w:numPr>
          <w:ilvl w:val="0"/>
          <w:numId w:val="1"/>
        </w:numPr>
      </w:pPr>
      <w:r>
        <w:lastRenderedPageBreak/>
        <w:t>Общие положения</w:t>
      </w:r>
    </w:p>
    <w:p w:rsidR="006D528B" w:rsidRDefault="006D528B" w:rsidP="006D528B">
      <w:pPr>
        <w:pStyle w:val="a5"/>
        <w:numPr>
          <w:ilvl w:val="1"/>
          <w:numId w:val="1"/>
        </w:numPr>
      </w:pPr>
      <w:r>
        <w:t>Настоящее Положение устанавливает порядок создания, организации работы, принятия решений Комиссии по урегулированию споров между участниками  образовательных отношений Государственного бюджетного дошкольного образовательного учреждения детский сад № 42 компенсирующего вида Адмиралтейского района Санкт-Петербурга (далее – Комиссия).</w:t>
      </w:r>
    </w:p>
    <w:p w:rsidR="006D528B" w:rsidRDefault="006D528B" w:rsidP="006D528B">
      <w:pPr>
        <w:pStyle w:val="a5"/>
        <w:numPr>
          <w:ilvl w:val="1"/>
          <w:numId w:val="1"/>
        </w:numPr>
      </w:pPr>
      <w:proofErr w:type="gramStart"/>
      <w:r>
        <w:t>Комиссия создается в соответствии со статьей 45 Федерального закона от 29.12.2012 № 273-ФЗ «Об образовании в Российской Федерации» в целях урегулирования разногласий между участниками образовательных отношений Государственного бюджетного дошкольного образовательного учреждения детский сад № 42 компенсирующего вида Адмиралтейского района Санкт-Петербурга (далее –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</w:t>
      </w:r>
      <w:proofErr w:type="gramEnd"/>
      <w:r>
        <w:t xml:space="preserve"> актов, обжалования решения о применении к </w:t>
      </w:r>
      <w:proofErr w:type="gramStart"/>
      <w:r>
        <w:t>обучающимся</w:t>
      </w:r>
      <w:proofErr w:type="gramEnd"/>
      <w:r>
        <w:t xml:space="preserve"> дисциплинарного взыскания.</w:t>
      </w:r>
    </w:p>
    <w:p w:rsidR="006D528B" w:rsidRDefault="006D528B" w:rsidP="006D528B">
      <w:pPr>
        <w:pStyle w:val="a5"/>
        <w:numPr>
          <w:ilvl w:val="1"/>
          <w:numId w:val="1"/>
        </w:numPr>
      </w:pPr>
      <w:r>
        <w:t>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 и иными нормативными правовыми актами Российской Федерации и Санкт-Петербурга.</w:t>
      </w:r>
    </w:p>
    <w:p w:rsidR="00CA6AAB" w:rsidRDefault="00CA6AAB" w:rsidP="00CA6AAB">
      <w:pPr>
        <w:pStyle w:val="a5"/>
        <w:numPr>
          <w:ilvl w:val="1"/>
          <w:numId w:val="1"/>
        </w:numPr>
      </w:pPr>
      <w:r>
        <w:t>К участникам образовательных отношения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CA6AAB" w:rsidRDefault="00CA6AAB" w:rsidP="00CA6AAB">
      <w:pPr>
        <w:pStyle w:val="a5"/>
        <w:numPr>
          <w:ilvl w:val="0"/>
          <w:numId w:val="1"/>
        </w:numPr>
      </w:pPr>
      <w:r>
        <w:t>Порядок создания и организация работы Комиссии.</w:t>
      </w:r>
    </w:p>
    <w:p w:rsidR="00CA6AAB" w:rsidRDefault="00CA6AAB" w:rsidP="00CA6AAB">
      <w:pPr>
        <w:pStyle w:val="a5"/>
        <w:numPr>
          <w:ilvl w:val="1"/>
          <w:numId w:val="1"/>
        </w:numPr>
      </w:pPr>
      <w:r>
        <w:t>Комиссия создается в составе 4 человек по 2</w:t>
      </w:r>
      <w:r w:rsidR="00650815">
        <w:t xml:space="preserve"> представителя от родителей (законных представителей) </w:t>
      </w:r>
      <w:proofErr w:type="spellStart"/>
      <w:r w:rsidR="00650815">
        <w:t>несоврешеннолетних</w:t>
      </w:r>
      <w:proofErr w:type="spellEnd"/>
      <w:r w:rsidR="00650815">
        <w:t xml:space="preserve"> обучающихся, работников Образовательного учреждения.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 xml:space="preserve">Представители от </w:t>
      </w:r>
      <w:proofErr w:type="gramStart"/>
      <w:r>
        <w:t>обучающихся</w:t>
      </w:r>
      <w:proofErr w:type="gramEnd"/>
      <w:r>
        <w:t xml:space="preserve"> избираются на Совете обучающихся.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Представители от родителей (законных представителей) несовершеннолетних обучающихся избираются на Совете родителей.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Представители от работников Образовательного учреждения избираются на Совете родителей.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Представители от работников Образовательного учреждения избираются на Общем собрании работников Образовательного учреждения. Директор Образовательного учреждения не может входить в состав Комиссии.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Досрочное прекращение полномочий члена Комиссии осуществляется в следующих случаях: на основании личного заявления члена Комиссии об исключении из его состава; в случае отчисления из Образо</w:t>
      </w:r>
      <w:r w:rsidR="006A5EBF">
        <w:t>вате</w:t>
      </w:r>
      <w:r>
        <w:t xml:space="preserve">льного учреждения обучающегося, родителем (законным представителем) которого является член Комиссии; в случае завершения </w:t>
      </w:r>
      <w:proofErr w:type="gramStart"/>
      <w:r>
        <w:t>обучения</w:t>
      </w:r>
      <w:proofErr w:type="gramEnd"/>
      <w:r>
        <w:t xml:space="preserve"> в Образовательном учреждении обучающегося, родителем (законным представителем) которого является член Комиссии; в случае увольнения работника Образовательного учреждения – члена Комиссии; в случае отсутствия члена Комиссии.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Члены Комиссии осуществляют свою деятельность на безвозмездной основе.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 xml:space="preserve">Заседание Комиссии считается правомочным, если на нем присутствует не менее одного представителя от </w:t>
      </w:r>
      <w:proofErr w:type="gramStart"/>
      <w:r>
        <w:t>указанных</w:t>
      </w:r>
      <w:proofErr w:type="gramEnd"/>
      <w:r>
        <w:t xml:space="preserve"> в пу</w:t>
      </w:r>
      <w:r w:rsidR="007E7375">
        <w:t>н</w:t>
      </w:r>
      <w:r>
        <w:t>кте 2.1. настоящего Положения.</w:t>
      </w:r>
    </w:p>
    <w:p w:rsidR="00650815" w:rsidRDefault="00650815" w:rsidP="00CA6AAB">
      <w:pPr>
        <w:pStyle w:val="a5"/>
        <w:numPr>
          <w:ilvl w:val="1"/>
          <w:numId w:val="1"/>
        </w:numPr>
      </w:pPr>
      <w:r>
        <w:t>Первое заседание Комиссии проводится в течение трех рабочих дней с момента утверждения состава Комиссии.</w:t>
      </w:r>
    </w:p>
    <w:p w:rsidR="00650815" w:rsidRDefault="00B43B86" w:rsidP="00CA6AAB">
      <w:pPr>
        <w:pStyle w:val="a5"/>
        <w:numPr>
          <w:ilvl w:val="1"/>
          <w:numId w:val="1"/>
        </w:numPr>
      </w:pPr>
      <w:r>
        <w:t>На первом заседании Комиссии избирается председатель и секретарь Комиссии  путем открытого голосования большинством голосов из числа членов Комиссии.</w:t>
      </w:r>
    </w:p>
    <w:p w:rsidR="00B43B86" w:rsidRDefault="00B43B86" w:rsidP="00CA6AAB">
      <w:pPr>
        <w:pStyle w:val="a5"/>
        <w:numPr>
          <w:ilvl w:val="1"/>
          <w:numId w:val="1"/>
        </w:numPr>
      </w:pPr>
      <w:r>
        <w:t>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B43B86" w:rsidRDefault="00B43B86" w:rsidP="00CA6AAB">
      <w:pPr>
        <w:pStyle w:val="a5"/>
        <w:numPr>
          <w:ilvl w:val="1"/>
          <w:numId w:val="1"/>
        </w:numPr>
      </w:pPr>
      <w:r>
        <w:t>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– обращение) в Комиссию, не позднее трех рабочих дней с момента поступления указанного обращения в Комиссию.</w:t>
      </w:r>
    </w:p>
    <w:p w:rsidR="00B43B86" w:rsidRDefault="00B43B86" w:rsidP="00CA6AAB">
      <w:pPr>
        <w:pStyle w:val="a5"/>
        <w:numPr>
          <w:ilvl w:val="1"/>
          <w:numId w:val="1"/>
        </w:numPr>
      </w:pPr>
      <w:r>
        <w:t>В обращении в обязательном порядке указываются 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</w:t>
      </w:r>
      <w:r w:rsidR="006A5EBF">
        <w:t>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:rsidR="006A5EBF" w:rsidRDefault="006A5EBF" w:rsidP="006A5EBF">
      <w:pPr>
        <w:pStyle w:val="a5"/>
      </w:pPr>
      <w:r>
        <w:t>Обращение регистрируется секретарем Комиссии в журнале регистрации поступивших обращений.</w:t>
      </w:r>
    </w:p>
    <w:p w:rsidR="006A5EBF" w:rsidRDefault="006A5EBF" w:rsidP="006A5EBF">
      <w:pPr>
        <w:pStyle w:val="a5"/>
        <w:numPr>
          <w:ilvl w:val="1"/>
          <w:numId w:val="1"/>
        </w:numPr>
      </w:pPr>
      <w:r>
        <w:t>Комиссия принимает решения не позднее тридцати календарных дней с момента поступления обращения в Комиссию.</w:t>
      </w:r>
    </w:p>
    <w:p w:rsidR="006A5EBF" w:rsidRDefault="006A5EBF" w:rsidP="006A5EBF">
      <w:pPr>
        <w:pStyle w:val="a5"/>
        <w:numPr>
          <w:ilvl w:val="0"/>
          <w:numId w:val="1"/>
        </w:numPr>
      </w:pPr>
      <w:r>
        <w:t>Порядок принятия решений Комиссии.</w:t>
      </w:r>
    </w:p>
    <w:p w:rsidR="006A5EBF" w:rsidRDefault="006A5EBF" w:rsidP="006A5EBF">
      <w:pPr>
        <w:pStyle w:val="a5"/>
        <w:numPr>
          <w:ilvl w:val="1"/>
          <w:numId w:val="1"/>
        </w:numPr>
      </w:pPr>
      <w:r>
        <w:lastRenderedPageBreak/>
        <w:t>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6A5EBF" w:rsidRDefault="006A5EBF" w:rsidP="006A5EBF">
      <w:pPr>
        <w:pStyle w:val="a5"/>
        <w:numPr>
          <w:ilvl w:val="1"/>
          <w:numId w:val="1"/>
        </w:numPr>
      </w:pPr>
      <w:r>
        <w:t>В решении Комиссии должно быть указано: состав Комиссии; место принятия Комиссией решения;</w:t>
      </w:r>
      <w:r w:rsidR="007E7375">
        <w:t xml:space="preserve"> </w:t>
      </w:r>
      <w:r>
        <w:t>участники образовательных отношений, их пояснения;</w:t>
      </w:r>
      <w:r w:rsidR="007E7375">
        <w:t xml:space="preserve">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7E7375" w:rsidRDefault="007E7375" w:rsidP="006A5EBF">
      <w:pPr>
        <w:pStyle w:val="a5"/>
        <w:numPr>
          <w:ilvl w:val="1"/>
          <w:numId w:val="1"/>
        </w:numPr>
      </w:pPr>
      <w:r>
        <w:t>Решение Комиссии подписывается всеми членами Комиссии, присутствовавшими на заседании.</w:t>
      </w:r>
    </w:p>
    <w:p w:rsidR="007E7375" w:rsidRDefault="007E7375" w:rsidP="006A5EBF">
      <w:pPr>
        <w:pStyle w:val="a5"/>
        <w:numPr>
          <w:ilvl w:val="1"/>
          <w:numId w:val="1"/>
        </w:numPr>
      </w:pPr>
      <w:r>
        <w:t>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 Э</w:t>
      </w:r>
    </w:p>
    <w:p w:rsidR="007E7375" w:rsidRDefault="007E7375" w:rsidP="006A5EBF">
      <w:pPr>
        <w:pStyle w:val="a5"/>
        <w:numPr>
          <w:ilvl w:val="1"/>
          <w:numId w:val="1"/>
        </w:numPr>
      </w:pPr>
      <w:r>
        <w:t>Решение Комиссии может быть обжаловано в порядке, установленном действующим законодательством.</w:t>
      </w:r>
    </w:p>
    <w:p w:rsidR="007E7375" w:rsidRDefault="007E7375" w:rsidP="007E7375">
      <w:pPr>
        <w:pStyle w:val="a5"/>
        <w:numPr>
          <w:ilvl w:val="0"/>
          <w:numId w:val="1"/>
        </w:numPr>
      </w:pPr>
      <w:r>
        <w:t>Права и обязанности Комиссии</w:t>
      </w:r>
    </w:p>
    <w:p w:rsidR="007E7375" w:rsidRDefault="007E7375" w:rsidP="007E7375">
      <w:pPr>
        <w:pStyle w:val="a5"/>
        <w:numPr>
          <w:ilvl w:val="1"/>
          <w:numId w:val="1"/>
        </w:numPr>
      </w:pPr>
      <w: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заслушивать участников образовательных отношений</w:t>
      </w:r>
      <w:proofErr w:type="gramStart"/>
      <w:r>
        <w:t xml:space="preserve"> ,</w:t>
      </w:r>
      <w:proofErr w:type="gramEnd"/>
      <w:r>
        <w:t xml:space="preserve">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7E7375" w:rsidRDefault="007E7375" w:rsidP="007E7375">
      <w:pPr>
        <w:pStyle w:val="a5"/>
      </w:pPr>
      <w: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7E7375" w:rsidRDefault="007E7375" w:rsidP="007E7375">
      <w:pPr>
        <w:pStyle w:val="a5"/>
        <w:numPr>
          <w:ilvl w:val="1"/>
          <w:numId w:val="1"/>
        </w:numPr>
      </w:pPr>
      <w:r>
        <w:t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6D528B" w:rsidRDefault="006D528B" w:rsidP="006D528B"/>
    <w:p w:rsidR="006D528B" w:rsidRDefault="006D528B" w:rsidP="006D528B"/>
    <w:p w:rsidR="006D528B" w:rsidRDefault="006D528B" w:rsidP="006D528B"/>
    <w:p w:rsidR="006D528B" w:rsidRDefault="006D528B" w:rsidP="006D528B"/>
    <w:p w:rsidR="004B5029" w:rsidRDefault="004B5029"/>
    <w:sectPr w:rsidR="004B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4A"/>
    <w:multiLevelType w:val="multilevel"/>
    <w:tmpl w:val="9E9A1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2"/>
    <w:rsid w:val="00422682"/>
    <w:rsid w:val="004B5029"/>
    <w:rsid w:val="005560AC"/>
    <w:rsid w:val="00650815"/>
    <w:rsid w:val="006A5EBF"/>
    <w:rsid w:val="006D528B"/>
    <w:rsid w:val="007E7375"/>
    <w:rsid w:val="00B43B86"/>
    <w:rsid w:val="00C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2014-10-06T09:11:00Z</dcterms:created>
  <dcterms:modified xsi:type="dcterms:W3CDTF">2014-10-09T08:39:00Z</dcterms:modified>
</cp:coreProperties>
</file>