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BC" w:rsidRDefault="00A777BC" w:rsidP="00024D4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Материально-техническое обеспечение образовательной деятельности в ДОУ № 145</w:t>
      </w:r>
    </w:p>
    <w:p w:rsidR="00A777BC" w:rsidRDefault="00A777BC" w:rsidP="00A777BC">
      <w:pPr>
        <w:rPr>
          <w:rFonts w:ascii="Times New Roman" w:eastAsia="Times New Roman" w:hAnsi="Times New Roman"/>
          <w:b/>
        </w:rPr>
      </w:pPr>
    </w:p>
    <w:p w:rsidR="007F3456" w:rsidRPr="007F3456" w:rsidRDefault="007F3456" w:rsidP="007F3456">
      <w:pPr>
        <w:rPr>
          <w:rFonts w:ascii="Verdana" w:eastAsia="Times New Roman" w:hAnsi="Verdana" w:cs="Verdana"/>
          <w:b/>
          <w:i/>
        </w:rPr>
      </w:pPr>
      <w:r w:rsidRPr="007F3456">
        <w:rPr>
          <w:rFonts w:ascii="Times New Roman" w:eastAsia="Times New Roman" w:hAnsi="Times New Roman"/>
          <w:b/>
          <w:i/>
        </w:rPr>
        <w:t xml:space="preserve">Принципы формирования предметной </w:t>
      </w:r>
      <w:r w:rsidRPr="007F3456">
        <w:rPr>
          <w:rFonts w:ascii="Times New Roman" w:eastAsia="Times New Roman" w:hAnsi="Times New Roman"/>
          <w:b/>
          <w:i/>
          <w:spacing w:val="-2"/>
        </w:rPr>
        <w:t>образовательной</w:t>
      </w:r>
      <w:r w:rsidRPr="007F3456">
        <w:rPr>
          <w:rFonts w:ascii="Times New Roman" w:eastAsia="Times New Roman" w:hAnsi="Times New Roman"/>
          <w:b/>
          <w:i/>
        </w:rPr>
        <w:t xml:space="preserve"> среды: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Verdana" w:eastAsia="Times New Roman" w:hAnsi="Verdana" w:cs="Verdana"/>
        </w:rPr>
        <w:t>-</w:t>
      </w:r>
      <w:r w:rsidRPr="007F3456">
        <w:rPr>
          <w:rFonts w:ascii="Times New Roman" w:eastAsia="Times New Roman" w:hAnsi="Times New Roman"/>
        </w:rPr>
        <w:t>физическая и психологическая безопасность;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 xml:space="preserve">-возрастная ориентированность; 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-доступность;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-динамичность;</w:t>
      </w:r>
    </w:p>
    <w:p w:rsid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</w:t>
      </w:r>
      <w:proofErr w:type="spellStart"/>
      <w:r w:rsidRPr="007F3456">
        <w:rPr>
          <w:rFonts w:ascii="Times New Roman" w:eastAsia="Times New Roman" w:hAnsi="Times New Roman"/>
        </w:rPr>
        <w:t>разноуровневость</w:t>
      </w:r>
      <w:proofErr w:type="spellEnd"/>
      <w:r w:rsidRPr="007F3456">
        <w:rPr>
          <w:rFonts w:ascii="Times New Roman" w:eastAsia="Times New Roman" w:hAnsi="Times New Roman"/>
        </w:rPr>
        <w:t>.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Verdana" w:eastAsia="Times New Roman" w:hAnsi="Verdana" w:cs="Verdana"/>
        </w:rPr>
        <w:t> </w:t>
      </w:r>
      <w:r w:rsidRPr="007F3456">
        <w:rPr>
          <w:rFonts w:ascii="Times New Roman" w:eastAsia="Times New Roman" w:hAnsi="Times New Roman"/>
        </w:rPr>
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Verdana" w:eastAsia="Times New Roman" w:hAnsi="Verdana" w:cs="Verdana"/>
        </w:rPr>
        <w:t> </w:t>
      </w:r>
      <w:r w:rsidRPr="007F3456">
        <w:rPr>
          <w:rFonts w:ascii="Times New Roman" w:eastAsia="Times New Roman" w:hAnsi="Times New Roman"/>
        </w:rPr>
        <w:t xml:space="preserve">Все пространство групп поделено на </w:t>
      </w:r>
      <w:r w:rsidRPr="007F3456">
        <w:rPr>
          <w:rFonts w:ascii="Times New Roman" w:eastAsia="Times New Roman" w:hAnsi="Times New Roman"/>
          <w:b/>
          <w:i/>
          <w:iCs/>
        </w:rPr>
        <w:t>Центры активности</w:t>
      </w:r>
      <w:r w:rsidRPr="007F3456">
        <w:rPr>
          <w:rFonts w:ascii="Times New Roman" w:eastAsia="Times New Roman" w:hAnsi="Times New Roman"/>
        </w:rPr>
        <w:t>, количество и направленность которых зависят от возрастной группы: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-Центр литературы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-Центр изобразительного творчества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-Центр сюжетно-ролевой игры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-Центр науки и природы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-Центр настольных игр и математики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-Центр строительства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-Спортивный центр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-Центр песка и воды (на ясельной группе)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 xml:space="preserve">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  <w:r w:rsidRPr="007F3456">
        <w:rPr>
          <w:rFonts w:ascii="Times New Roman" w:eastAsia="Times New Roman" w:hAnsi="Times New Roman"/>
        </w:rPr>
        <w:t>Все центры интегративны по своей сути. Центр книги может быть одновременно и центром грамоты, центром книгоиздательства, центром драматизации. Это очень важно, так как  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7F3456" w:rsidRPr="007F3456" w:rsidRDefault="007F3456" w:rsidP="007F3456">
      <w:pPr>
        <w:rPr>
          <w:rFonts w:ascii="Verdana" w:eastAsia="Times New Roman" w:hAnsi="Verdana" w:cs="Verdana"/>
        </w:rPr>
      </w:pPr>
    </w:p>
    <w:p w:rsid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 xml:space="preserve">В здании находятся специализированные помещения для занятий с детьми, предназначенные для  поочередного использования группами или подгруппами воспитанников: музыкальный зал, физкультурный зал, изостудия. Создана предметно-развивающая среда, отвечающая современным требованиям. </w:t>
      </w:r>
      <w:bookmarkStart w:id="0" w:name="_GoBack"/>
      <w:bookmarkEnd w:id="0"/>
    </w:p>
    <w:p w:rsidR="007F3456" w:rsidRDefault="007F3456" w:rsidP="007F3456">
      <w:pPr>
        <w:rPr>
          <w:rFonts w:ascii="Times New Roman" w:eastAsia="Times New Roman" w:hAnsi="Times New Roman"/>
        </w:rPr>
      </w:pPr>
    </w:p>
    <w:p w:rsidR="007F3456" w:rsidRPr="007F3456" w:rsidRDefault="007F3456" w:rsidP="007F3456">
      <w:pPr>
        <w:rPr>
          <w:rFonts w:ascii="Verdana" w:eastAsia="Times New Roman" w:hAnsi="Verdana" w:cs="Verdana"/>
          <w:b/>
        </w:rPr>
      </w:pPr>
      <w:r w:rsidRPr="007F3456">
        <w:rPr>
          <w:rFonts w:ascii="Times New Roman" w:eastAsia="Times New Roman" w:hAnsi="Times New Roman"/>
          <w:b/>
        </w:rPr>
        <w:t>Детский сад обеспечен учебными материалами, наглядными пособиями, игрушками и игровыми предметами.</w:t>
      </w:r>
    </w:p>
    <w:p w:rsidR="007F3456" w:rsidRPr="007F3456" w:rsidRDefault="007F3456" w:rsidP="007F3456">
      <w:pPr>
        <w:jc w:val="both"/>
        <w:rPr>
          <w:rFonts w:ascii="Times New Roman" w:eastAsia="Times New Roman" w:hAnsi="Times New Roman"/>
          <w:spacing w:val="-2"/>
          <w:szCs w:val="20"/>
          <w:lang w:eastAsia="ru-RU"/>
        </w:rPr>
      </w:pPr>
      <w:r w:rsidRPr="007F3456">
        <w:rPr>
          <w:rFonts w:ascii="Times New Roman" w:eastAsia="Times New Roman" w:hAnsi="Times New Roman"/>
          <w:spacing w:val="-2"/>
          <w:szCs w:val="20"/>
          <w:lang w:eastAsia="ru-RU"/>
        </w:rPr>
        <w:t>Есть магнитолы в каждой группе.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  <w:b/>
        </w:rPr>
        <w:t>В зале физической</w:t>
      </w:r>
      <w:r w:rsidRPr="007F3456">
        <w:rPr>
          <w:rFonts w:ascii="Times New Roman" w:eastAsia="Times New Roman" w:hAnsi="Times New Roman"/>
        </w:rPr>
        <w:t xml:space="preserve"> </w:t>
      </w:r>
      <w:r w:rsidRPr="007F3456">
        <w:rPr>
          <w:rFonts w:ascii="Times New Roman" w:eastAsia="Times New Roman" w:hAnsi="Times New Roman"/>
          <w:b/>
        </w:rPr>
        <w:t>культуры:</w:t>
      </w:r>
      <w:r w:rsidRPr="007F3456">
        <w:rPr>
          <w:rFonts w:ascii="Times New Roman" w:eastAsia="Times New Roman" w:hAnsi="Times New Roman"/>
        </w:rPr>
        <w:t xml:space="preserve"> музыкальный центр и аудиозаписи,  ковровое покрытие, дидактический материал, необходимый для проведения занятий, контейнеры для спортивного инвентаря.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  <w:b/>
        </w:rPr>
        <w:t>Оснащение зала:</w:t>
      </w:r>
      <w:r w:rsidRPr="007F3456">
        <w:rPr>
          <w:rFonts w:ascii="Times New Roman" w:eastAsia="Times New Roman" w:hAnsi="Times New Roman"/>
        </w:rPr>
        <w:t xml:space="preserve"> 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-сухой бассейн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-мячи разного диаметра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-обручи разного диаметра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-туннели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-контактные коврики для профилактики плоскостопия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-мячи «кенгуру» на подгруппу детей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lastRenderedPageBreak/>
        <w:t>-гимнастические палки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-модули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-шведская стенка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-гимнастические скамейки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-маты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-игровой набор «кузнечик»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-скакалки по количеству детей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-силовые мячи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</w:t>
      </w:r>
      <w:proofErr w:type="spellStart"/>
      <w:r w:rsidRPr="007F3456">
        <w:rPr>
          <w:rFonts w:ascii="Times New Roman" w:eastAsia="Times New Roman" w:hAnsi="Times New Roman"/>
        </w:rPr>
        <w:t>кольцеброс</w:t>
      </w:r>
      <w:proofErr w:type="spellEnd"/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-нетрадиционное оборудование, сделанное своими руками (на меткость)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-и другим спортоборудованием.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  <w:b/>
        </w:rPr>
        <w:t xml:space="preserve">Музыкальный зал </w:t>
      </w:r>
      <w:r w:rsidRPr="007F3456">
        <w:rPr>
          <w:rFonts w:ascii="Times New Roman" w:eastAsia="Times New Roman" w:hAnsi="Times New Roman"/>
        </w:rPr>
        <w:t>укомплектован: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-музыкальные инструменты для взрослых (пианино, баян)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Детские музыкальные инструменты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-со звуком определенной высоты: погремушки, бубен, бубенцы и колокольчики, маракасы, трещотки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-металлофоны (диатонические и хроматические)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-цитры, цимбалы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-ксилофоны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Музыкально-дидактические пособия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 xml:space="preserve">-портреты композиторов, 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-музыкально-дидактические игры и пособия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-игрушки-забавы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Аудиовизуальные пособия и оборудование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-музыкальный центр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-телевизор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 DVD- проигрыватель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 аудио и DVD- диски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 xml:space="preserve">- проектное оборудование: доска, проектор 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Оборудование для музыкальных игр-драматизаций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-костюмы карнавальные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-атрибуты для игр, шапочки-маски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-ширма для кукольного театра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-декорации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>-различные виды театров: настольный, плоскостной, пальчиковый, куклы бибабо, ростовые куклы и т.д.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  <w:r w:rsidRPr="007F3456">
        <w:rPr>
          <w:rFonts w:ascii="Times New Roman" w:eastAsia="Times New Roman" w:hAnsi="Times New Roman"/>
        </w:rPr>
        <w:t xml:space="preserve">В </w:t>
      </w:r>
      <w:r w:rsidRPr="007F3456">
        <w:rPr>
          <w:rFonts w:ascii="Times New Roman" w:eastAsia="Times New Roman" w:hAnsi="Times New Roman"/>
          <w:b/>
        </w:rPr>
        <w:t>музыкальном зале</w:t>
      </w:r>
      <w:r w:rsidRPr="007F3456">
        <w:rPr>
          <w:rFonts w:ascii="Times New Roman" w:eastAsia="Times New Roman" w:hAnsi="Times New Roman"/>
        </w:rPr>
        <w:t xml:space="preserve"> проводятся музыкальные праздники и утренники, различные досуговые мероприятия: тематические развлечения, музыкально-тематические и литературные занятия, театрализованные представления.</w:t>
      </w:r>
    </w:p>
    <w:p w:rsidR="007F3456" w:rsidRPr="007F3456" w:rsidRDefault="007F3456" w:rsidP="007F3456">
      <w:pPr>
        <w:rPr>
          <w:rFonts w:ascii="Times New Roman" w:eastAsia="Times New Roman" w:hAnsi="Times New Roman"/>
        </w:rPr>
      </w:pPr>
    </w:p>
    <w:p w:rsidR="003E2109" w:rsidRDefault="007F3456" w:rsidP="007F3456">
      <w:r w:rsidRPr="007F3456">
        <w:rPr>
          <w:rFonts w:ascii="Times New Roman" w:eastAsia="Times New Roman" w:hAnsi="Times New Roman"/>
          <w:b/>
        </w:rPr>
        <w:t>Территория участка</w:t>
      </w:r>
      <w:r w:rsidRPr="007F3456">
        <w:rPr>
          <w:rFonts w:ascii="Times New Roman" w:eastAsia="Times New Roman" w:hAnsi="Times New Roman"/>
        </w:rPr>
        <w:t xml:space="preserve"> имеет: наружное электрическое освещение, три детские площадки со стационарным оборудованием, клумбы. Игровое оборудование и постройки безопасные,  с приспособлениями, дающими возможность ребёнку двигаться, играть. Входная дверь оборудована домофоном.</w:t>
      </w:r>
      <w:r w:rsidRPr="007F3456">
        <w:rPr>
          <w:rFonts w:ascii="Times New Roman" w:eastAsia="Times New Roman" w:hAnsi="Times New Roman"/>
        </w:rPr>
        <w:br/>
      </w:r>
    </w:p>
    <w:sectPr w:rsidR="003E2109" w:rsidSect="00A7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7B"/>
    <w:rsid w:val="00024D48"/>
    <w:rsid w:val="0034207B"/>
    <w:rsid w:val="003934B6"/>
    <w:rsid w:val="003E2109"/>
    <w:rsid w:val="007F3456"/>
    <w:rsid w:val="00A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2014-12-15T12:46:00Z</dcterms:created>
  <dcterms:modified xsi:type="dcterms:W3CDTF">2014-12-15T12:55:00Z</dcterms:modified>
</cp:coreProperties>
</file>