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B0" w:rsidRDefault="00D554B0" w:rsidP="00D554B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</w:pPr>
      <w:r w:rsidRPr="00D554B0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Специальная линия «Нет коррупции»</w:t>
      </w:r>
    </w:p>
    <w:p w:rsidR="00D554B0" w:rsidRPr="00D554B0" w:rsidRDefault="00D554B0" w:rsidP="00D554B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</w:pPr>
    </w:p>
    <w:p w:rsidR="00D71706" w:rsidRPr="00D554B0" w:rsidRDefault="00D554B0" w:rsidP="00D554B0">
      <w:pPr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D554B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Ссылка на источник </w:t>
      </w:r>
      <w:hyperlink r:id="rId5" w:history="1">
        <w:r w:rsidRPr="00D554B0">
          <w:rPr>
            <w:rStyle w:val="a3"/>
            <w:rFonts w:ascii="Times New Roman" w:eastAsia="Times New Roman" w:hAnsi="Times New Roman" w:cs="Times New Roman"/>
            <w:b/>
            <w:bCs/>
            <w:color w:val="548DD4" w:themeColor="text2" w:themeTint="99"/>
            <w:sz w:val="28"/>
            <w:szCs w:val="28"/>
            <w:lang w:eastAsia="ru-RU"/>
          </w:rPr>
          <w:t>http://www.zakon.gov.spb.ru/hot_line</w:t>
        </w:r>
      </w:hyperlink>
    </w:p>
    <w:p w:rsidR="00D554B0" w:rsidRDefault="00D554B0" w:rsidP="00D55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4B0" w:rsidRDefault="00D554B0" w:rsidP="00D55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D55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 соответствии со ст. 1 Федерального закона «О противодействии коррупции» </w:t>
      </w:r>
      <w:r w:rsidRPr="00D554B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КОРРУПЦИЯ — это:</w:t>
      </w:r>
      <w:r w:rsidRPr="00D55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554B0" w:rsidRDefault="00D554B0" w:rsidP="00D55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55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Pr="00D55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End"/>
    </w:p>
    <w:p w:rsidR="00D554B0" w:rsidRPr="00D554B0" w:rsidRDefault="00D554B0" w:rsidP="00D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совершение деяний, указанных в п. «а», от имени или в интересах юридического лица</w:t>
      </w:r>
    </w:p>
    <w:p w:rsidR="00D554B0" w:rsidRDefault="00D554B0" w:rsidP="00D55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4B0" w:rsidRPr="00D554B0" w:rsidRDefault="00D554B0" w:rsidP="00D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D55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Прежде чем направить обращение, пожалуйста, ознакомьтесь </w:t>
      </w:r>
      <w:r w:rsidRPr="00D554B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с ВАЖНОЙ ИНФОРМАЦИЕЙ!</w:t>
      </w:r>
    </w:p>
    <w:p w:rsidR="00D554B0" w:rsidRPr="00D554B0" w:rsidRDefault="00D554B0" w:rsidP="00D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D55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«Нет коррупции!»</w:t>
      </w:r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специальная линия, состоящая из электронного почтового ящика и выделенной телефонной линии.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линия предназна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чена для направления гражданами </w:t>
      </w:r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конкретных фактах коррупции</w:t>
      </w:r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4B0" w:rsidRPr="00D554B0" w:rsidRDefault="00D554B0" w:rsidP="00D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специальную линию также можно сообщать информацию о неисполнении (недобросовестном исполнении) служебных обязанностей государственными служащими и муниципальными служащими, работниками государственных (муниципальных) учреждений и предприятий, нарушениях требований к служебному поведению и случаях конфликта интересов, превышении служебных (должностных) полномочий, нарушениях прав, свобод и законных интересов граждан и организаций, фактах вымогательства со стороны должностных лиц, необоснованных запретах и ограничениях.</w:t>
      </w:r>
      <w:proofErr w:type="gramEnd"/>
    </w:p>
    <w:p w:rsidR="00D554B0" w:rsidRPr="00D554B0" w:rsidRDefault="00D554B0" w:rsidP="00D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t>О прочих правонарушениях Вы можете сообщить непосредственно в </w:t>
      </w:r>
      <w:hyperlink r:id="rId6" w:tgtFrame="_blank" w:history="1">
        <w:r w:rsidRPr="00D554B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исполнительные органы государственной власти Санкт-Петербурга</w:t>
        </w:r>
      </w:hyperlink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том числе в </w:t>
      </w:r>
      <w:hyperlink r:id="rId7" w:tgtFrame="_blank" w:history="1">
        <w:r w:rsidRPr="00D554B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администрации районов Санкт-Петербурга</w:t>
        </w:r>
      </w:hyperlink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рамках их компетенции или в </w:t>
      </w:r>
      <w:hyperlink r:id="rId8" w:tgtFrame="_blank" w:history="1">
        <w:r w:rsidRPr="00D554B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правоохранительные органы</w:t>
        </w:r>
      </w:hyperlink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4B0" w:rsidRPr="00D554B0" w:rsidRDefault="00D554B0" w:rsidP="00D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содержащие вопросы, решение которых не входит в компетенцию Комитета по вопросам законности, правопорядка и безопасности, направляются для дальнейшего рассмотрения в соответствующий орган или соответствующему должностному лицу, в компетенцию которых входит решение поставленных в обращении вопросов, с последующим уведомлением гражданина о переадресации обращения.</w:t>
      </w:r>
    </w:p>
    <w:p w:rsidR="00D554B0" w:rsidRPr="00D554B0" w:rsidRDefault="00D554B0" w:rsidP="00D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поступившей на линию «Нет коррупции!», обеспечивается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4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конфиденциальный характер</w:t>
      </w:r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 является разглашением сведений, содержащихся в обращении, направление обращения в государственный орган, орган местного самоуправления или должностному лицу, в компетенцию которых входит</w:t>
      </w:r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поставленных в обращении вопросов.</w:t>
      </w:r>
    </w:p>
    <w:p w:rsidR="00D554B0" w:rsidRDefault="00D554B0" w:rsidP="00D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содержащие оскорбления и угрозы, не рассматриваются</w:t>
      </w:r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4B0" w:rsidRPr="00D554B0" w:rsidRDefault="00D554B0" w:rsidP="00D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8833"/>
      </w:tblGrid>
      <w:tr w:rsidR="00D554B0" w:rsidRPr="00D554B0" w:rsidTr="00CD4A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D554B0" w:rsidRPr="00D554B0" w:rsidRDefault="00D554B0" w:rsidP="00D5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!!!</w:t>
            </w:r>
          </w:p>
        </w:tc>
        <w:tc>
          <w:tcPr>
            <w:tcW w:w="0" w:type="auto"/>
            <w:vAlign w:val="center"/>
            <w:hideMark/>
          </w:tcPr>
          <w:p w:rsidR="00D554B0" w:rsidRPr="00D554B0" w:rsidRDefault="00D554B0" w:rsidP="00D5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eastAsia="ru-RU"/>
              </w:rPr>
              <w:t xml:space="preserve">Поступившие сообщения рассматриваются в соответствии с действующим законодательством о порядке рассмотрения обращений граждан Российской Федерации. </w:t>
            </w:r>
            <w:proofErr w:type="gramStart"/>
            <w:r w:rsidRPr="00D5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eastAsia="ru-RU"/>
              </w:rPr>
              <w:t>Сотрудники Комитета по вопросам законности, правопорядка и безопасности, уполномоченные рассматривать обращения, не обязаны вступать в переписку с заявителями, в том числе по электронной почте, а также вести телефонные переговоры с заявителями в целях уточнения данных и сведений (фактов), содержащихся в обращениях, за исключением случаев, когда решение вопросов, поставленных в обращениях, непосредственно относится к компетенции Комитета.</w:t>
            </w:r>
            <w:proofErr w:type="gramEnd"/>
          </w:p>
        </w:tc>
      </w:tr>
    </w:tbl>
    <w:p w:rsidR="00D554B0" w:rsidRPr="00D554B0" w:rsidRDefault="00D554B0" w:rsidP="00D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4B0" w:rsidRPr="00D554B0" w:rsidRDefault="00D554B0" w:rsidP="00D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D55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ЭЛЕКТРОННЫЙ ПОЧТОВЫЙ ЯЩИК «НЕТ КОРРУПЦИИ!»</w:t>
      </w:r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сообщения, поступившие на электронный почтовый ящик, рассматриваются в порядке, установленном Федеральным законом от 2 мая 2006 года № 59-ФЗ </w:t>
      </w:r>
      <w:r w:rsidRPr="00D55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 порядке рассмотрения обращений граждан Российской Федерации»</w:t>
      </w:r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4B0" w:rsidRPr="00D554B0" w:rsidRDefault="00D554B0" w:rsidP="00D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в соответствии с частью 3 статьи 7, частью 4 статьи 10 и частью 1 статьи 11 Федерального закона «О порядке рассмотрения обращения граждан Российской Федерации»:</w:t>
      </w:r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обращение, поступившее в форме электронного документа, принимается к рассмотрению, только если оно содержит фамилию, имя, отчество (при наличии) гражданина, направившего обращение, адрес электронной почты, если ответ должен быть направлен в форме</w:t>
      </w:r>
      <w:proofErr w:type="gramEnd"/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документа, и почтовый адрес, если ответ должен быть направлен в письменной форме;</w:t>
      </w:r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ответ на обращение, поступившее в форме электронного документа, направляется в форме электронного документа по адресу электронной почты, указанному в обращении, или в письменной форме по почтовому адресу, указанному в обращении;</w:t>
      </w:r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в случае</w:t>
      </w:r>
      <w:proofErr w:type="gramStart"/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5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 обращении не указаны фамилия заявителя и почтовый либо электронный адрес для направления ответа, но в указанном обращении содержатся сведения о подготавливаемом, совершаемом или совершенном противоправном деянии, а также о лице, его подготавливающем, совершающем или совершившем, обращение направляется для рассмотрения в государственный орган в соответствии с его компетенцией, при этом письменный ответ на обращение не дается.</w:t>
      </w:r>
      <w:bookmarkStart w:id="0" w:name="_GoBack"/>
      <w:bookmarkEnd w:id="0"/>
    </w:p>
    <w:sectPr w:rsidR="00D554B0" w:rsidRPr="00D5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B0"/>
    <w:rsid w:val="00D554B0"/>
    <w:rsid w:val="00D7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gov.spb.ru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spb.ru/gov/ter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.spb.ru/gov/otrasl/" TargetMode="External"/><Relationship Id="rId5" Type="http://schemas.openxmlformats.org/officeDocument/2006/relationships/hyperlink" Target="http://www.zakon.gov.spb.ru/hot_li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Элис</dc:creator>
  <cp:lastModifiedBy>Элис</cp:lastModifiedBy>
  <cp:revision>1</cp:revision>
  <dcterms:created xsi:type="dcterms:W3CDTF">2016-03-04T10:48:00Z</dcterms:created>
  <dcterms:modified xsi:type="dcterms:W3CDTF">2016-03-04T10:53:00Z</dcterms:modified>
</cp:coreProperties>
</file>