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F2" w:rsidRPr="00DD60EE" w:rsidRDefault="00326CE5" w:rsidP="005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5E5BF2" w:rsidRPr="00DD60EE" w:rsidSect="005E5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E:\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 наставничеств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BF2" w:rsidRPr="00CB79C1" w:rsidRDefault="005E5BF2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9C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5E5BF2" w:rsidRDefault="005E5BF2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1.1. Педагогическое наставничество – разновидность индивидуальной работы с молодыми воспитателями, не имеющими трудового стажа педагогической деятельности в ГБДОУ или имеющие трудовой стаж не более 3 лет.</w:t>
      </w:r>
    </w:p>
    <w:p w:rsidR="005E5BF2" w:rsidRDefault="005E5BF2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1.2. Педагогическое наставничество предусматривает систематическую индивидуальную работу опытного воспитателя по развитию у молодого специалиста необходимых навыков и умений ведения педагогической деятельности.</w:t>
      </w:r>
    </w:p>
    <w:p w:rsidR="005E5BF2" w:rsidRDefault="005E5BF2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5BF2" w:rsidRPr="00CB79C1" w:rsidRDefault="005E5BF2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 наставничества</w:t>
      </w:r>
    </w:p>
    <w:p w:rsidR="005E5BF2" w:rsidRDefault="005E5BF2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2.1. Цель педагогического наставничества – оказание помощи молодым воспитателям в их профессиональном становлении.</w:t>
      </w:r>
    </w:p>
    <w:p w:rsidR="005E5BF2" w:rsidRDefault="005E5BF2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2.2. Задачи педагогического наставничества:</w:t>
      </w:r>
    </w:p>
    <w:p w:rsidR="005E5BF2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привить молодым специалистам интерес к педагогической деятельности и закрепить их в ГБДОУ;</w:t>
      </w:r>
    </w:p>
    <w:p w:rsidR="00C265F8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C265F8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способствовать успешной адаптации молодых воспитателей к корпоративной культуре, правилам поведения в ГБДОУ.</w:t>
      </w:r>
    </w:p>
    <w:p w:rsidR="00C265F8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65F8" w:rsidRPr="00CB79C1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79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Организационные основы наставничества.</w:t>
      </w:r>
    </w:p>
    <w:p w:rsidR="00C265F8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3.1. Педагогическое наставничество организуется на основании приказа заведующего ГБДОУ.</w:t>
      </w:r>
    </w:p>
    <w:p w:rsidR="00C265F8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3.2. Руководство деятельностью наставников осуществляет старший воспитатель.</w:t>
      </w:r>
    </w:p>
    <w:p w:rsidR="00C265F8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3.3. Старший воспитатель выбирает наставника из наиболее подготовленных воспитателей по следующим критериям:</w:t>
      </w:r>
    </w:p>
    <w:p w:rsidR="00C265F8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высокий уровень профессиональной подготовки;</w:t>
      </w:r>
    </w:p>
    <w:p w:rsidR="00C265F8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развитые коммуникативные навыки и гибкость в общении;</w:t>
      </w:r>
    </w:p>
    <w:p w:rsidR="00C265F8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опыт воспитательной и методической работы;</w:t>
      </w:r>
    </w:p>
    <w:p w:rsidR="00C265F8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стабильные результаты в работе;</w:t>
      </w:r>
    </w:p>
    <w:p w:rsidR="00C265F8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богатый жизненный опыт;</w:t>
      </w:r>
    </w:p>
    <w:p w:rsidR="00C265F8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способность и готовность делиться профессиональным опытом;</w:t>
      </w:r>
    </w:p>
    <w:p w:rsidR="005E5BF2" w:rsidRDefault="00C265F8" w:rsidP="00CB79C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стаж педагогической деятельности не менее 5 лет.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3.4. Наставник может иметь одновременно не более двух подшефных педагогов.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3.5. Кандидатуры наставников рассматриваются на заседаниях и утверждаются на педагогическом совете ГБДОУ.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3.6. Назначение производится при обоюдном согласии наставника и молодого специалиста, за которым он будет закреплен, по рекомендации старшего воспитателя, приказом заведующей ГДОУ с указанием срока наставничества (не менее одного года).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3.7. Наставничество устанавливается для следующих категорий сотрудников детского сада: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воспитателей, не имеющих трудового стажа педагогической деятельности в ГБДОУ;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специалистов, имеющих стаж педагогической деятельности не более трех лет;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воспитателей,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3.8. Кандидатура молодого специалиста для закрепления за ним наставника рассматривается на заседании педагогического совета с указанием срока наставничества и утверждается приказом заведующего ГБДОУ.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3.9. Замена наставника производится приказом заведующей ГБДОУ в случаях: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увольнения наставника;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перевода на другую работу подшефного или наставника;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привлечения наставника к дисциплинарной ответственности;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психологической несовместимости наставника и подшефного.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lastRenderedPageBreak/>
        <w:t xml:space="preserve">3.10. Показателями оценки эффективности работы наставника является выполнение молодым воспитателем целей и задач в период наставничества. Оценка производится по результатам промежуточного и итогового контроля. </w:t>
      </w:r>
    </w:p>
    <w:p w:rsid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3.11. За успешную работу наставник отмечается заведующим ГБДОУ по действующей системе поощрения. </w:t>
      </w:r>
    </w:p>
    <w:p w:rsidR="00C265F8" w:rsidRPr="005E5BF2" w:rsidRDefault="00C265F8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b/>
          <w:bCs/>
          <w:sz w:val="24"/>
          <w:szCs w:val="24"/>
        </w:rPr>
        <w:t xml:space="preserve">4. Обязанности наставника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4.2. Изучать: </w:t>
      </w:r>
    </w:p>
    <w:p w:rsidR="005E5BF2" w:rsidRPr="005E5BF2" w:rsidRDefault="00C265F8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9C1">
        <w:rPr>
          <w:rFonts w:ascii="Times New Roman" w:hAnsi="Times New Roman" w:cs="Times New Roman"/>
          <w:sz w:val="24"/>
          <w:szCs w:val="24"/>
        </w:rPr>
        <w:t xml:space="preserve">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деловые и нравственные качества молодого специалиста; </w:t>
      </w:r>
    </w:p>
    <w:p w:rsidR="005E5BF2" w:rsidRPr="005E5BF2" w:rsidRDefault="00C265F8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9C1">
        <w:rPr>
          <w:rFonts w:ascii="Times New Roman" w:hAnsi="Times New Roman" w:cs="Times New Roman"/>
          <w:sz w:val="24"/>
          <w:szCs w:val="24"/>
        </w:rPr>
        <w:t xml:space="preserve">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отношение молодого специалиста к проведению непосредственной образовательной деятельности, коллективу ГДОУ, воспитанниками их родителям; </w:t>
      </w:r>
    </w:p>
    <w:p w:rsidR="005E5BF2" w:rsidRPr="005E5BF2" w:rsidRDefault="00C265F8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9C1">
        <w:rPr>
          <w:rFonts w:ascii="Times New Roman" w:hAnsi="Times New Roman" w:cs="Times New Roman"/>
          <w:sz w:val="24"/>
          <w:szCs w:val="24"/>
        </w:rPr>
        <w:t xml:space="preserve">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его увлечения, наклонности, круг досугового общения.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4.3. Вводить в должность.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4.4. Проводить необходимое обучение; контролировать и оценивать самостоятельное проведение молодым специалистом непосредственной образовательной деятельности, организацию самостоятельной деятельности детей.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непосредственной образовательной деятельности, выявлять и совместно устранять допущенные им ошибки.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4.7. Развивать положительные качества молодого специалиста, в т. ч. личным примером, корректировать его поведение в ГБДОУ, привлекать к участию в общественной жизни коллектива, содействовать расширению общекультурного и профессионального кругозора.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4.9.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 </w:t>
      </w:r>
    </w:p>
    <w:p w:rsidR="00C265F8" w:rsidRDefault="00C265F8" w:rsidP="00CB79C1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b/>
          <w:bCs/>
          <w:sz w:val="24"/>
          <w:szCs w:val="24"/>
        </w:rPr>
        <w:t xml:space="preserve">5. Права наставника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5.1. Подключать с согласия старшего воспитателя других сотрудников для дополнительного обучения молодого специалиста.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5.2. Требовать рабочие отчеты у молодого </w:t>
      </w:r>
      <w:proofErr w:type="gramStart"/>
      <w:r w:rsidRPr="005E5BF2">
        <w:rPr>
          <w:rFonts w:ascii="Times New Roman" w:hAnsi="Times New Roman" w:cs="Times New Roman"/>
          <w:sz w:val="24"/>
          <w:szCs w:val="24"/>
        </w:rPr>
        <w:t>специалиста</w:t>
      </w:r>
      <w:proofErr w:type="gramEnd"/>
      <w:r w:rsidRPr="005E5BF2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форме. </w:t>
      </w:r>
    </w:p>
    <w:p w:rsidR="00C265F8" w:rsidRDefault="00C265F8" w:rsidP="00CB79C1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b/>
          <w:bCs/>
          <w:sz w:val="24"/>
          <w:szCs w:val="24"/>
        </w:rPr>
        <w:t xml:space="preserve">6. Обязанности молодого специалиста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6.1. Изучать Закон РФ "Об образовании", нормативные акты, определяющие его служебную деятельность, особенности работы ГДОУ и функциональные обязанности по занимаемой должности.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6.2. Выполнять план профессионального становления в определенные сроки.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6.3. Постоянно работать над повышением профессионального мастерства, овладевать практическими навыками по занимаемой должности.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6.4. Учиться у наставника передовым методам и формам работы, правильно строить свои взаимоотношения с ним.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6.5. Повышать свой общеобразовательный и культурный уровень.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6.6. Периодически отчитываться по своей работе перед наставником и старшим воспитателем. </w:t>
      </w:r>
    </w:p>
    <w:p w:rsidR="00C265F8" w:rsidRDefault="00C265F8" w:rsidP="00CB79C1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b/>
          <w:bCs/>
          <w:sz w:val="24"/>
          <w:szCs w:val="24"/>
        </w:rPr>
        <w:t xml:space="preserve">7. Права молодого специалиста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7.1. Вносить на рассмотрение администрации ГБДОУ предложения по совершенствованию работы, связанной с наставничеством.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lastRenderedPageBreak/>
        <w:t xml:space="preserve">7.2. Защищать свою профессиональную честь и достоинство.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7.3. Знакомиться с жалобами и другими документами, содержащими оценку его работы, давать по ним объяснения.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7.4. Посещать внешние организации по вопросам, связанным с педагогической деятельностью.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7.5. Повышать квалификацию удобным для себя способом.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7.6. 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7.7. Требовать конфиденциальности дисциплинарного расследования, за исключением случаев, предусмотренных законом. </w:t>
      </w:r>
    </w:p>
    <w:p w:rsidR="00C265F8" w:rsidRDefault="00C265F8" w:rsidP="00CB79C1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b/>
          <w:bCs/>
          <w:sz w:val="24"/>
          <w:szCs w:val="24"/>
        </w:rPr>
        <w:t xml:space="preserve">8. Руководство работой наставника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8.1. Организация работы наставников и контроль их деятельности возлагается на старшего воспитателя ГБДОУ.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8.2. обязан: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представить назначенного молодого специалиста воспитателям ГДОУ, объявить приказ о закреплении за ним наставника;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для совместной работы молодого специалиста и его наставника;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посетить отдельные занятия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, проводимые наставником и молодым специалистом;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изучить, обобщить и распространить положительный опыт организации наставничества в ОУ.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рассмотреть на заседании методического совета индивидуальный план работы наставника;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провести инструктаж наставников и молодых специалистов;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обеспечить возможность осуществления наставником своих обязанностей в соответствии с настоящим Положением;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контроль работы наставника; </w:t>
      </w:r>
    </w:p>
    <w:p w:rsidR="005E5BF2" w:rsidRPr="005E5BF2" w:rsidRDefault="00CB79C1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заслушать и утвердить на заседании методического совета отчеты молодого специалиста и наставника.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b/>
          <w:bCs/>
          <w:sz w:val="24"/>
          <w:szCs w:val="24"/>
        </w:rPr>
        <w:t xml:space="preserve">9. Документы, регламентирующие наставничество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9.1. К документам, регламентирующим деятельность наставников, относятся: </w:t>
      </w:r>
    </w:p>
    <w:p w:rsidR="005E5BF2" w:rsidRPr="005E5BF2" w:rsidRDefault="00C265F8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9C1">
        <w:rPr>
          <w:rFonts w:ascii="Times New Roman" w:hAnsi="Times New Roman" w:cs="Times New Roman"/>
          <w:sz w:val="24"/>
          <w:szCs w:val="24"/>
        </w:rPr>
        <w:t xml:space="preserve">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настоящее Положение; </w:t>
      </w:r>
    </w:p>
    <w:p w:rsidR="005E5BF2" w:rsidRPr="005E5BF2" w:rsidRDefault="00C265F8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9C1">
        <w:rPr>
          <w:rFonts w:ascii="Times New Roman" w:hAnsi="Times New Roman" w:cs="Times New Roman"/>
          <w:sz w:val="24"/>
          <w:szCs w:val="24"/>
        </w:rPr>
        <w:t xml:space="preserve">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приказ заведующего ГБДОУ об организации наставничества; </w:t>
      </w:r>
    </w:p>
    <w:p w:rsidR="005E5BF2" w:rsidRPr="005E5BF2" w:rsidRDefault="00C265F8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9C1">
        <w:rPr>
          <w:rFonts w:ascii="Times New Roman" w:hAnsi="Times New Roman" w:cs="Times New Roman"/>
          <w:sz w:val="24"/>
          <w:szCs w:val="24"/>
        </w:rPr>
        <w:t xml:space="preserve">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планы работы педагогического совета, </w:t>
      </w:r>
    </w:p>
    <w:p w:rsidR="005E5BF2" w:rsidRPr="005E5BF2" w:rsidRDefault="00C265F8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9C1">
        <w:rPr>
          <w:rFonts w:ascii="Times New Roman" w:hAnsi="Times New Roman" w:cs="Times New Roman"/>
          <w:sz w:val="24"/>
          <w:szCs w:val="24"/>
        </w:rPr>
        <w:t xml:space="preserve">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протоколы заседаний педагогического совета, на которых рассматривались вопросы наставничества; </w:t>
      </w:r>
    </w:p>
    <w:p w:rsidR="005E5BF2" w:rsidRPr="005E5BF2" w:rsidRDefault="00C265F8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9C1">
        <w:rPr>
          <w:rFonts w:ascii="Times New Roman" w:hAnsi="Times New Roman" w:cs="Times New Roman"/>
          <w:sz w:val="24"/>
          <w:szCs w:val="24"/>
        </w:rPr>
        <w:t xml:space="preserve"> </w:t>
      </w:r>
      <w:r w:rsidR="005E5BF2" w:rsidRPr="005E5BF2">
        <w:rPr>
          <w:rFonts w:ascii="Times New Roman" w:hAnsi="Times New Roman" w:cs="Times New Roman"/>
          <w:sz w:val="24"/>
          <w:szCs w:val="24"/>
        </w:rPr>
        <w:t xml:space="preserve">методические рекомендации и обзоры по передовому опыту проведения работы по наставничеству.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9.2. По окончании срока наставничества молодой специалист в течение 10 дней должен сдать старшему воспитателю следующие документы: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отчет молодого специалиста о проделанной работе; </w:t>
      </w:r>
    </w:p>
    <w:p w:rsidR="005E5BF2" w:rsidRPr="005E5BF2" w:rsidRDefault="005E5BF2" w:rsidP="00CB79C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E5BF2">
        <w:rPr>
          <w:rFonts w:ascii="Times New Roman" w:hAnsi="Times New Roman" w:cs="Times New Roman"/>
          <w:sz w:val="24"/>
          <w:szCs w:val="24"/>
        </w:rPr>
        <w:t xml:space="preserve">план профессионального становления с оценкой наставником проделанной работы и отзывом с предложениями по дальнейшей работе молодого специалиста. </w:t>
      </w:r>
    </w:p>
    <w:p w:rsidR="00D72F4C" w:rsidRDefault="00D72F4C" w:rsidP="00CB79C1">
      <w:pPr>
        <w:ind w:firstLine="567"/>
      </w:pPr>
    </w:p>
    <w:sectPr w:rsidR="00D72F4C" w:rsidSect="00A35F7E">
      <w:pgSz w:w="11908" w:h="17333"/>
      <w:pgMar w:top="1279" w:right="859" w:bottom="1016" w:left="62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FA13D"/>
    <w:multiLevelType w:val="hybridMultilevel"/>
    <w:tmpl w:val="C6631B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22611E"/>
    <w:multiLevelType w:val="hybridMultilevel"/>
    <w:tmpl w:val="8E1E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9789"/>
    <w:multiLevelType w:val="hybridMultilevel"/>
    <w:tmpl w:val="F10DBF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4930878"/>
    <w:multiLevelType w:val="hybridMultilevel"/>
    <w:tmpl w:val="ADB765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04BC428"/>
    <w:multiLevelType w:val="hybridMultilevel"/>
    <w:tmpl w:val="F17869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76E2867"/>
    <w:multiLevelType w:val="hybridMultilevel"/>
    <w:tmpl w:val="66AE9C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8991DB7"/>
    <w:multiLevelType w:val="hybridMultilevel"/>
    <w:tmpl w:val="D7A5AB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E5BF2"/>
    <w:rsid w:val="001E1BBC"/>
    <w:rsid w:val="002872A0"/>
    <w:rsid w:val="00326CE5"/>
    <w:rsid w:val="004D179C"/>
    <w:rsid w:val="00595A9B"/>
    <w:rsid w:val="005E5BF2"/>
    <w:rsid w:val="0094062F"/>
    <w:rsid w:val="009E49AB"/>
    <w:rsid w:val="00C265F8"/>
    <w:rsid w:val="00CB79C1"/>
    <w:rsid w:val="00D72F4C"/>
    <w:rsid w:val="00E3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E5B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5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5</cp:revision>
  <cp:lastPrinted>2014-01-28T08:13:00Z</cp:lastPrinted>
  <dcterms:created xsi:type="dcterms:W3CDTF">2013-11-13T08:06:00Z</dcterms:created>
  <dcterms:modified xsi:type="dcterms:W3CDTF">2015-06-04T07:59:00Z</dcterms:modified>
</cp:coreProperties>
</file>